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5202C">
              <w:rPr>
                <w:rFonts w:ascii="Verdana" w:hAnsi="Verdana"/>
              </w:rPr>
            </w:r>
            <w:r w:rsidR="00E520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5202C">
              <w:rPr>
                <w:rFonts w:ascii="Verdana" w:hAnsi="Verdana"/>
              </w:rPr>
            </w:r>
            <w:r w:rsidR="00E520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5202C">
              <w:rPr>
                <w:rFonts w:ascii="Verdana" w:hAnsi="Verdana"/>
              </w:rPr>
            </w:r>
            <w:r w:rsidR="00E520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5202C">
              <w:rPr>
                <w:rFonts w:ascii="Verdana" w:hAnsi="Verdana"/>
              </w:rPr>
            </w:r>
            <w:r w:rsidR="00E5202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5202C">
              <w:rPr>
                <w:rFonts w:ascii="Verdana" w:hAnsi="Verdana"/>
                <w:sz w:val="16"/>
                <w:szCs w:val="16"/>
              </w:rPr>
            </w:r>
            <w:r w:rsidR="00E5202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02C">
              <w:rPr>
                <w:rFonts w:ascii="Verdana" w:hAnsi="Verdana"/>
              </w:rPr>
            </w:r>
            <w:r w:rsidR="00E5202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E5EEC3">
                <wp:extent cx="13146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760" cy="672275"/>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202C"/>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2023-03-30T08:05:00Z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